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</w:t>
      </w:r>
    </w:p>
    <w:p>
      <w:pPr>
        <w:snapToGrid w:val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年度信息技术与课程融合</w:t>
      </w:r>
    </w:p>
    <w:p>
      <w:pPr>
        <w:snapToGrid w:val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优质课评选活动的通知</w:t>
      </w:r>
    </w:p>
    <w:p>
      <w:pPr>
        <w:rPr>
          <w:rFonts w:ascii="仿宋_GB2312"/>
        </w:rPr>
      </w:pPr>
    </w:p>
    <w:p>
      <w:pPr>
        <w:rPr>
          <w:rFonts w:ascii="Times New Roman"/>
        </w:rPr>
      </w:pPr>
      <w:r>
        <w:rPr>
          <w:rFonts w:hint="eastAsia" w:ascii="Times New Roman"/>
        </w:rPr>
        <w:t>各省辖市、济源示范区、省直管县（市）教育局，厅直属</w:t>
      </w:r>
      <w:r>
        <w:rPr>
          <w:rFonts w:hint="eastAsia" w:ascii="Times New Roman"/>
          <w:lang w:val="en-US" w:eastAsia="zh-CN"/>
        </w:rPr>
        <w:t>中小</w:t>
      </w:r>
      <w:r>
        <w:rPr>
          <w:rFonts w:hint="eastAsia" w:ascii="Times New Roman"/>
        </w:rPr>
        <w:t>学校</w:t>
      </w:r>
      <w:r>
        <w:rPr>
          <w:rFonts w:hint="eastAsia" w:ascii="Times New Roman"/>
          <w:lang w:eastAsia="zh-CN"/>
        </w:rPr>
        <w:t>、</w:t>
      </w:r>
      <w:r>
        <w:rPr>
          <w:rFonts w:hint="eastAsia" w:ascii="Times New Roman"/>
          <w:lang w:val="en-US" w:eastAsia="zh-CN"/>
        </w:rPr>
        <w:t>幼儿园</w:t>
      </w:r>
      <w:r>
        <w:rPr>
          <w:rFonts w:hint="eastAsia" w:ascii="Times New Roman"/>
        </w:rPr>
        <w:t>：</w:t>
      </w:r>
    </w:p>
    <w:p>
      <w:pPr>
        <w:widowControl/>
        <w:ind w:firstLine="618" w:firstLineChars="200"/>
      </w:pPr>
      <w:r>
        <w:rPr>
          <w:rFonts w:hint="eastAsia" w:ascii="Times New Roman"/>
        </w:rPr>
        <w:t>为贯彻落实中共中央、国务院《中国教育现代化2035》和教育部《教育信息化2.0行动计划》</w:t>
      </w:r>
      <w:r>
        <w:rPr>
          <w:rFonts w:hint="eastAsia" w:ascii="Times New Roman"/>
          <w:lang w:val="en-US" w:eastAsia="zh-CN"/>
        </w:rPr>
        <w:t>以及2021年全国教育信息化工作会议精神，进一步提高广大中小学和幼儿园教师的信息化驾驭能力</w:t>
      </w:r>
      <w:r>
        <w:rPr>
          <w:rFonts w:hint="eastAsia" w:ascii="Times New Roman"/>
        </w:rPr>
        <w:t>，</w:t>
      </w:r>
      <w:r>
        <w:rPr>
          <w:rFonts w:hint="eastAsia" w:ascii="Times New Roman"/>
          <w:lang w:val="en-US" w:eastAsia="zh-CN"/>
        </w:rPr>
        <w:t>全面提升师生的信息化素养，有效</w:t>
      </w:r>
      <w:r>
        <w:rPr>
          <w:rFonts w:hint="eastAsia" w:ascii="Times New Roman"/>
        </w:rPr>
        <w:t>促进信息技术与课堂教学的深度融合</w:t>
      </w:r>
      <w:r>
        <w:rPr>
          <w:rFonts w:hint="eastAsia" w:ascii="Times New Roman"/>
          <w:lang w:val="en-US" w:eastAsia="zh-CN"/>
        </w:rPr>
        <w:t>和</w:t>
      </w:r>
      <w:r>
        <w:rPr>
          <w:rFonts w:hint="eastAsia" w:ascii="Times New Roman"/>
        </w:rPr>
        <w:t>创新，</w:t>
      </w:r>
      <w:r>
        <w:rPr>
          <w:rFonts w:ascii="仿宋_GB2312" w:hAnsi="仿宋_GB2312" w:cs="仿宋_GB2312"/>
          <w:color w:val="000000"/>
          <w:kern w:val="0"/>
          <w:lang w:bidi="ar"/>
        </w:rPr>
        <w:t>省教育厅决定</w:t>
      </w:r>
      <w:r>
        <w:rPr>
          <w:rFonts w:hint="eastAsia" w:ascii="Times New Roman"/>
        </w:rPr>
        <w:t>开展202</w:t>
      </w:r>
      <w:r>
        <w:rPr>
          <w:rFonts w:hint="eastAsia" w:ascii="Times New Roman"/>
          <w:lang w:val="en-US" w:eastAsia="zh-CN"/>
        </w:rPr>
        <w:t>2</w:t>
      </w:r>
      <w:r>
        <w:rPr>
          <w:rFonts w:hint="eastAsia" w:ascii="Times New Roman"/>
        </w:rPr>
        <w:t>年度信息技术与课程融合优质课评选活动。</w:t>
      </w:r>
      <w:r>
        <w:rPr>
          <w:rFonts w:ascii="仿宋_GB2312" w:hAnsi="仿宋_GB2312" w:cs="仿宋_GB2312"/>
          <w:color w:val="000000"/>
          <w:kern w:val="0"/>
          <w:lang w:bidi="ar"/>
        </w:rPr>
        <w:t xml:space="preserve">现将有关事宜通知如下： </w:t>
      </w:r>
    </w:p>
    <w:p>
      <w:pPr>
        <w:widowControl/>
        <w:ind w:firstLine="618" w:firstLineChars="200"/>
        <w:jc w:val="left"/>
      </w:pPr>
      <w:r>
        <w:rPr>
          <w:rFonts w:hint="eastAsia" w:ascii="黑体" w:eastAsia="黑体"/>
        </w:rPr>
        <w:t>一、评选</w:t>
      </w:r>
      <w:r>
        <w:rPr>
          <w:rFonts w:ascii="黑体" w:hAnsi="宋体" w:eastAsia="黑体" w:cs="黑体"/>
          <w:color w:val="000000"/>
          <w:kern w:val="0"/>
          <w:lang w:bidi="ar"/>
        </w:rPr>
        <w:t>范围、</w:t>
      </w:r>
      <w:r>
        <w:rPr>
          <w:rFonts w:hint="eastAsia" w:ascii="黑体" w:hAnsi="宋体" w:eastAsia="黑体" w:cs="黑体"/>
          <w:color w:val="000000"/>
          <w:kern w:val="0"/>
          <w:lang w:bidi="ar"/>
        </w:rPr>
        <w:t>内容</w:t>
      </w:r>
      <w:r>
        <w:rPr>
          <w:rFonts w:ascii="黑体" w:hAnsi="宋体" w:eastAsia="黑体" w:cs="黑体"/>
          <w:color w:val="000000"/>
          <w:kern w:val="0"/>
          <w:lang w:bidi="ar"/>
        </w:rPr>
        <w:t>和名额</w:t>
      </w:r>
    </w:p>
    <w:p>
      <w:pPr>
        <w:ind w:firstLine="619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（一）评选</w:t>
      </w:r>
      <w:r>
        <w:rPr>
          <w:rFonts w:ascii="仿宋_GB2312" w:hAnsi="仿宋_GB2312" w:cs="仿宋_GB2312"/>
          <w:color w:val="000000"/>
          <w:kern w:val="0"/>
          <w:lang w:bidi="ar"/>
        </w:rPr>
        <w:t>范围：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全省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中小学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校</w:t>
      </w:r>
      <w:r>
        <w:rPr>
          <w:rFonts w:hint="eastAsia" w:ascii="仿宋_GB2312" w:hAnsi="仿宋_GB2312" w:cs="仿宋_GB2312"/>
          <w:color w:val="000000"/>
          <w:kern w:val="0"/>
          <w:lang w:eastAsia="zh-CN" w:bidi="ar"/>
        </w:rPr>
        <w:t>、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幼儿园教师</w:t>
      </w:r>
      <w:r>
        <w:rPr>
          <w:rFonts w:hint="eastAsia" w:ascii="仿宋_GB2312" w:hAnsi="仿宋_GB2312" w:cs="仿宋_GB2312"/>
          <w:color w:val="000000"/>
          <w:kern w:val="0"/>
          <w:lang w:eastAsia="zh-CN" w:bidi="ar"/>
        </w:rPr>
        <w:t>，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各级各类教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研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、电教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部门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从事教育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信息技术工作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的人员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。</w:t>
      </w:r>
    </w:p>
    <w:p>
      <w:pPr>
        <w:ind w:firstLine="619"/>
        <w:rPr>
          <w:rFonts w:ascii="仿宋_GB2312" w:hAnsi="仿宋_GB2312" w:cs="仿宋_GB2312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（二）评选内容</w:t>
      </w:r>
      <w:r>
        <w:rPr>
          <w:rFonts w:hint="eastAsia" w:ascii="仿宋_GB2312" w:hAnsi="仿宋_GB2312" w:cs="仿宋_GB2312"/>
          <w:kern w:val="0"/>
          <w:lang w:bidi="ar"/>
        </w:rPr>
        <w:t>：</w:t>
      </w:r>
      <w:r>
        <w:rPr>
          <w:rFonts w:hint="eastAsia" w:ascii="仿宋_GB2312"/>
        </w:rPr>
        <w:t>信息技术与课程融合课例。信息技术与课程融合课</w:t>
      </w:r>
      <w:r>
        <w:rPr>
          <w:rFonts w:hint="eastAsia" w:ascii="仿宋" w:hAnsi="仿宋" w:eastAsia="仿宋" w:cs="仿宋"/>
        </w:rPr>
        <w:t>是指教师把信息技术和教育资源作为内容、方法与手段融合在学科教学过程中，培养学生的创新精神和实践能力，促进教学过程整体优化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提高课堂教学质量和效率，</w:t>
      </w:r>
      <w:r>
        <w:rPr>
          <w:rFonts w:hint="eastAsia" w:ascii="仿宋_GB2312"/>
        </w:rPr>
        <w:t>着重强调信息技术与课程融合，体现基础教育阶段课堂教学中信息技术在学科教学中的应用，突出教学手段和教学方式的创新，是一节完整的课堂教学实录。</w:t>
      </w:r>
    </w:p>
    <w:p>
      <w:pPr>
        <w:ind w:firstLine="619"/>
        <w:rPr>
          <w:rFonts w:ascii="仿宋_GB2312" w:hAnsi="仿宋_GB2312" w:cs="仿宋_GB2312"/>
          <w:color w:val="000000"/>
          <w:kern w:val="0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（三）评选名额：各地、各单位参评名额见附件1，不得超额推荐。</w:t>
      </w:r>
    </w:p>
    <w:p>
      <w:pPr>
        <w:outlineLvl w:val="0"/>
        <w:rPr>
          <w:rFonts w:ascii="黑体" w:eastAsia="黑体"/>
        </w:rPr>
      </w:pPr>
      <w:r>
        <w:rPr>
          <w:rFonts w:hint="eastAsia" w:ascii="仿宋_GB2312"/>
        </w:rPr>
        <w:t xml:space="preserve">   </w:t>
      </w:r>
      <w:r>
        <w:rPr>
          <w:rFonts w:hint="eastAsia" w:ascii="黑体" w:eastAsia="黑体"/>
        </w:rPr>
        <w:t>二、评选等级及评选流程</w:t>
      </w:r>
    </w:p>
    <w:p>
      <w:pPr>
        <w:ind w:firstLine="682" w:firstLineChars="221"/>
        <w:outlineLvl w:val="0"/>
        <w:rPr>
          <w:rFonts w:ascii="黑体" w:eastAsia="黑体"/>
        </w:rPr>
      </w:pPr>
      <w:r>
        <w:rPr>
          <w:rFonts w:hint="eastAsia" w:ascii="Times New Roman"/>
        </w:rPr>
        <w:t>（一）信息技术与课程融合优质课</w:t>
      </w:r>
      <w:r>
        <w:rPr>
          <w:rFonts w:hint="eastAsia" w:ascii="仿宋_GB2312"/>
        </w:rPr>
        <w:t>评选，设置一、二、三等奖三个等次。</w:t>
      </w:r>
    </w:p>
    <w:p>
      <w:pPr>
        <w:wordWrap w:val="0"/>
        <w:ind w:firstLine="618" w:firstLineChars="200"/>
        <w:rPr>
          <w:rFonts w:ascii="仿宋_GB2312" w:hAnsi="Times New Roman" w:cs="仿宋_GB2312"/>
        </w:rPr>
      </w:pPr>
      <w:r>
        <w:rPr>
          <w:rFonts w:hint="eastAsia" w:ascii="仿宋" w:hAnsi="仿宋" w:eastAsia="仿宋" w:cs="仿宋"/>
        </w:rPr>
        <w:t>（二）初评推荐。采取自下而上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逐级评选推荐的方法进行。</w:t>
      </w:r>
      <w:r>
        <w:rPr>
          <w:rFonts w:hint="eastAsia" w:ascii="仿宋_GB2312" w:hAnsi="Times New Roman" w:cs="仿宋_GB2312"/>
        </w:rPr>
        <w:t>各地、各单位认真组织，严格评选，择优推荐，经公示后</w:t>
      </w:r>
      <w:r>
        <w:rPr>
          <w:rFonts w:hint="eastAsia" w:ascii="仿宋_GB2312" w:hAnsi="Times New Roman" w:cs="仿宋_GB2312"/>
          <w:lang w:val="en-US" w:eastAsia="zh-CN"/>
        </w:rPr>
        <w:t>报送</w:t>
      </w:r>
      <w:r>
        <w:rPr>
          <w:rFonts w:hint="eastAsia" w:ascii="仿宋_GB2312" w:hAnsi="Times New Roman" w:cs="仿宋_GB2312"/>
        </w:rPr>
        <w:t>。</w:t>
      </w:r>
    </w:p>
    <w:p>
      <w:pPr>
        <w:widowControl/>
        <w:ind w:firstLine="618" w:firstLineChars="200"/>
        <w:jc w:val="left"/>
      </w:pPr>
      <w:r>
        <w:rPr>
          <w:rFonts w:hint="eastAsia" w:ascii="仿宋" w:hAnsi="仿宋" w:eastAsia="仿宋" w:cs="仿宋"/>
        </w:rPr>
        <w:t>（三）省级评选。</w:t>
      </w:r>
      <w:r>
        <w:rPr>
          <w:rFonts w:hint="eastAsia"/>
        </w:rPr>
        <w:t>省教育厅成立河南省</w:t>
      </w:r>
      <w:r>
        <w:rPr>
          <w:rFonts w:hint="eastAsia" w:ascii="仿宋_GB2312"/>
        </w:rPr>
        <w:t>信息技术与课程融合优质课评选</w:t>
      </w:r>
      <w:r>
        <w:rPr>
          <w:rFonts w:hint="eastAsia"/>
        </w:rPr>
        <w:t>委员会，</w:t>
      </w:r>
      <w:r>
        <w:rPr>
          <w:rFonts w:hint="eastAsia" w:ascii="仿宋_GB2312"/>
        </w:rPr>
        <w:t>对各地、各单位推荐参评作品进行评选，评选结果经公示无异议后，</w:t>
      </w:r>
      <w:r>
        <w:rPr>
          <w:rFonts w:hint="eastAsia"/>
        </w:rPr>
        <w:t>颁发获奖证书。</w:t>
      </w:r>
      <w:r>
        <w:rPr>
          <w:rFonts w:hint="eastAsia" w:ascii="仿宋_GB2312"/>
        </w:rPr>
        <w:t>对评选结果的异议和处理严格按照有关规定进行。</w:t>
      </w:r>
    </w:p>
    <w:p>
      <w:pPr>
        <w:ind w:firstLine="682" w:firstLineChars="221"/>
        <w:outlineLvl w:val="0"/>
        <w:rPr>
          <w:rFonts w:ascii="黑体" w:eastAsia="黑体"/>
        </w:rPr>
      </w:pPr>
      <w:r>
        <w:rPr>
          <w:rFonts w:hint="eastAsia" w:ascii="黑体" w:eastAsia="黑体"/>
        </w:rPr>
        <w:t>三、申报流程</w:t>
      </w:r>
    </w:p>
    <w:p>
      <w:pPr>
        <w:ind w:firstLine="618" w:firstLineChars="200"/>
      </w:pPr>
      <w:r>
        <w:rPr>
          <w:rFonts w:hint="eastAsia"/>
        </w:rPr>
        <w:t>（一）此次评选工作使用“河南省</w:t>
      </w:r>
      <w:r>
        <w:rPr>
          <w:rFonts w:hint="eastAsia" w:ascii="仿宋_GB2312"/>
        </w:rPr>
        <w:t>信息技术与课程融合优质课评选</w:t>
      </w:r>
      <w:r>
        <w:rPr>
          <w:rFonts w:hint="eastAsia"/>
        </w:rPr>
        <w:t>”系统，系统将于202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0日开通。</w:t>
      </w:r>
      <w:r>
        <w:rPr>
          <w:rFonts w:hint="eastAsia"/>
          <w:lang w:val="en-US" w:eastAsia="zh-CN"/>
        </w:rPr>
        <w:t>报送</w:t>
      </w:r>
      <w:r>
        <w:rPr>
          <w:rFonts w:hint="eastAsia"/>
        </w:rPr>
        <w:t>单位须通过河南省电化教育馆门户网站（http://www.hncet.cn）访问系统，也可以直接输入系统网址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</w:instrText>
      </w:r>
      <w:r>
        <w:rPr>
          <w:rFonts w:hint="eastAsia"/>
          <w:color w:val="auto"/>
          <w:u w:val="none"/>
        </w:rPr>
        <w:instrText xml:space="preserve">HYPERLINK "http://yzk.hncet.cn"</w:instrText>
      </w:r>
      <w:r>
        <w:rPr>
          <w:color w:val="auto"/>
          <w:u w:val="none"/>
        </w:rPr>
        <w:instrText xml:space="preserve"> </w:instrText>
      </w:r>
      <w:r>
        <w:rPr>
          <w:color w:val="auto"/>
          <w:u w:val="none"/>
        </w:rPr>
        <w:fldChar w:fldCharType="separate"/>
      </w:r>
      <w:r>
        <w:rPr>
          <w:rStyle w:val="9"/>
          <w:rFonts w:hint="eastAsia"/>
          <w:color w:val="auto"/>
          <w:u w:val="none"/>
        </w:rPr>
        <w:t>http://yzk.hncet.cn</w:t>
      </w:r>
      <w:r>
        <w:rPr>
          <w:color w:val="auto"/>
          <w:u w:val="none"/>
        </w:rPr>
        <w:fldChar w:fldCharType="end"/>
      </w:r>
      <w:r>
        <w:rPr>
          <w:rFonts w:hint="eastAsia"/>
        </w:rPr>
        <w:t>访问。</w:t>
      </w:r>
    </w:p>
    <w:p>
      <w:pPr>
        <w:ind w:firstLine="618" w:firstLineChars="200"/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日前，</w:t>
      </w:r>
      <w:r>
        <w:rPr>
          <w:rFonts w:hint="eastAsia" w:ascii="仿宋_GB2312"/>
          <w:color w:val="auto"/>
        </w:rPr>
        <w:t>各地、各单位将信息技术与课程融合优质课评选工作联系人信息表（</w:t>
      </w:r>
      <w:r>
        <w:rPr>
          <w:rFonts w:hint="eastAsia" w:ascii="仿宋_GB2312"/>
          <w:color w:val="auto"/>
          <w:lang w:val="en-US" w:eastAsia="zh-CN"/>
        </w:rPr>
        <w:t>见</w:t>
      </w:r>
      <w:r>
        <w:rPr>
          <w:rFonts w:hint="eastAsia" w:ascii="仿宋_GB2312"/>
          <w:color w:val="auto"/>
        </w:rPr>
        <w:t>附件2）电子版（盖章扫描件）发送至河南省电化教育馆活动部邮箱。信息确认后，系统给各</w:t>
      </w:r>
      <w:r>
        <w:rPr>
          <w:rFonts w:hint="eastAsia" w:ascii="仿宋_GB2312"/>
          <w:color w:val="auto"/>
          <w:lang w:val="en-US" w:eastAsia="zh-CN"/>
        </w:rPr>
        <w:t>报送</w:t>
      </w:r>
      <w:r>
        <w:rPr>
          <w:rFonts w:hint="eastAsia" w:ascii="仿宋_GB2312"/>
          <w:color w:val="auto"/>
        </w:rPr>
        <w:t>单位分配管理账号，各</w:t>
      </w:r>
      <w:r>
        <w:rPr>
          <w:rFonts w:hint="eastAsia" w:ascii="仿宋_GB2312"/>
          <w:color w:val="auto"/>
          <w:lang w:val="en-US" w:eastAsia="zh-CN"/>
        </w:rPr>
        <w:t>报送</w:t>
      </w:r>
      <w:r>
        <w:rPr>
          <w:rFonts w:hint="eastAsia" w:ascii="仿宋_GB2312"/>
          <w:color w:val="auto"/>
        </w:rPr>
        <w:t>单位使用管理账号方可在</w:t>
      </w:r>
      <w:r>
        <w:rPr>
          <w:rFonts w:hint="eastAsia"/>
          <w:color w:val="auto"/>
        </w:rPr>
        <w:t>http://yzk.hncet.cn</w:t>
      </w:r>
      <w:r>
        <w:rPr>
          <w:rFonts w:hint="eastAsia" w:ascii="仿宋_GB2312"/>
          <w:color w:val="auto"/>
        </w:rPr>
        <w:t>填报作品信息并上传作品。</w:t>
      </w:r>
    </w:p>
    <w:p>
      <w:pPr>
        <w:ind w:firstLine="682" w:firstLineChars="221"/>
        <w:outlineLvl w:val="0"/>
        <w:rPr>
          <w:rFonts w:ascii="黑体" w:eastAsia="黑体"/>
        </w:rPr>
      </w:pPr>
      <w:r>
        <w:rPr>
          <w:rFonts w:hint="eastAsia" w:ascii="黑体" w:eastAsia="黑体"/>
        </w:rPr>
        <w:t>四、材料要求</w:t>
      </w:r>
    </w:p>
    <w:p>
      <w:pPr>
        <w:ind w:firstLine="618" w:firstLineChars="200"/>
        <w:rPr>
          <w:rFonts w:hint="eastAsia" w:ascii="仿宋_GB2312"/>
          <w:color w:val="auto"/>
        </w:rPr>
      </w:pPr>
      <w:r>
        <w:rPr>
          <w:rFonts w:hint="eastAsia" w:ascii="仿宋_GB2312"/>
          <w:color w:val="auto"/>
        </w:rPr>
        <w:t>（一）申报者须按要求认真填写《河南省教育厅信息技术与课程融合优质课申报表》（附件3）并加盖单位公章，同课例一并上报报送单位。</w:t>
      </w:r>
    </w:p>
    <w:p>
      <w:pPr>
        <w:ind w:firstLine="618" w:firstLineChars="200"/>
        <w:rPr>
          <w:rFonts w:ascii="仿宋_GB2312"/>
        </w:rPr>
      </w:pPr>
      <w:r>
        <w:rPr>
          <w:rFonts w:hint="eastAsia"/>
        </w:rPr>
        <w:t>（二）技术要求。报送的课例应是根据教学设计所完成的课</w:t>
      </w:r>
      <w:r>
        <w:rPr>
          <w:rFonts w:hint="eastAsia" w:ascii="仿宋" w:hAnsi="仿宋" w:eastAsia="仿宋" w:cs="仿宋"/>
        </w:rPr>
        <w:t>堂实录，</w:t>
      </w:r>
      <w:r>
        <w:rPr>
          <w:rFonts w:hint="eastAsia" w:ascii="仿宋_GB2312" w:hAnsi="等线" w:cs="仿宋_GB2312"/>
          <w:sz w:val="28"/>
          <w:szCs w:val="28"/>
        </w:rPr>
        <w:t>课例录制须采用专用摄像设备，双机位或多机位。教学中师生使用的电子设备（如交互式电子白板、互动电视、移动终端）上的图像信号需单独采集或录制。</w:t>
      </w:r>
      <w:r>
        <w:rPr>
          <w:rFonts w:hint="eastAsia" w:ascii="仿宋_GB2312"/>
          <w:sz w:val="28"/>
          <w:szCs w:val="28"/>
        </w:rPr>
        <w:t>视频片头要求蓝底白字、楷体、时长5秒，</w:t>
      </w:r>
      <w:r>
        <w:rPr>
          <w:rFonts w:hint="eastAsia" w:ascii="仿宋_GB2312"/>
          <w:sz w:val="28"/>
          <w:szCs w:val="28"/>
          <w:lang w:eastAsia="zh-CN"/>
        </w:rPr>
        <w:t>包含“</w:t>
      </w:r>
      <w:r>
        <w:rPr>
          <w:rFonts w:hint="eastAsia" w:ascii="仿宋_GB2312"/>
          <w:sz w:val="28"/>
          <w:szCs w:val="28"/>
          <w:lang w:val="en-US" w:eastAsia="zh-CN"/>
        </w:rPr>
        <w:t>2022年度信息技术与课程融合优质课评选活动</w:t>
      </w:r>
      <w:r>
        <w:rPr>
          <w:rFonts w:hint="eastAsia" w:ascii="仿宋_GB2312"/>
          <w:sz w:val="28"/>
          <w:szCs w:val="28"/>
          <w:lang w:eastAsia="zh-CN"/>
        </w:rPr>
        <w:t>”、</w:t>
      </w:r>
      <w:r>
        <w:rPr>
          <w:rFonts w:hint="eastAsia" w:ascii="仿宋_GB2312"/>
          <w:sz w:val="28"/>
          <w:szCs w:val="28"/>
        </w:rPr>
        <w:t>教材版本、学段学科、年级学期、课名、教师姓名和所在单位等信息。视频要求</w:t>
      </w:r>
      <w:r>
        <w:rPr>
          <w:rFonts w:hint="eastAsia" w:ascii="仿宋" w:hAnsi="仿宋" w:eastAsia="仿宋" w:cs="仿宋"/>
          <w:color w:val="auto"/>
        </w:rPr>
        <w:t>采用MP4格式，编码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AVC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H.264,分辨率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1280*720，码率768kb/秒，帧率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25，音频编码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AAC.音频码率</w:t>
      </w:r>
      <w:r>
        <w:rPr>
          <w:rFonts w:eastAsia="仿宋" w:cs="Calibri"/>
          <w:color w:val="auto"/>
        </w:rPr>
        <w:t> </w:t>
      </w:r>
      <w:r>
        <w:rPr>
          <w:rFonts w:hint="eastAsia" w:ascii="仿宋" w:hAnsi="仿宋" w:eastAsia="仿宋" w:cs="仿宋"/>
          <w:color w:val="auto"/>
        </w:rPr>
        <w:t>12，</w:t>
      </w:r>
      <w:r>
        <w:rPr>
          <w:rFonts w:hint="eastAsia" w:ascii="仿宋" w:hAnsi="仿宋" w:eastAsia="仿宋" w:cs="仿宋"/>
        </w:rPr>
        <w:t>视频文件大小不超过700MB。</w:t>
      </w:r>
    </w:p>
    <w:p>
      <w:pPr>
        <w:ind w:firstLine="619"/>
        <w:rPr>
          <w:rFonts w:hint="eastAsia" w:ascii="仿宋_GB2312"/>
        </w:rPr>
      </w:pPr>
      <w:r>
        <w:rPr>
          <w:rFonts w:hint="eastAsia" w:ascii="仿宋_GB2312" w:hAnsi="仿宋_GB2312" w:cs="仿宋_GB2312"/>
          <w:color w:val="000000"/>
          <w:kern w:val="0"/>
          <w:lang w:bidi="ar"/>
        </w:rPr>
        <w:t>（三）每位参评教师限</w:t>
      </w:r>
      <w:r>
        <w:rPr>
          <w:rFonts w:hint="eastAsia" w:ascii="仿宋_GB2312" w:hAnsi="仿宋_GB2312" w:cs="仿宋_GB2312"/>
          <w:color w:val="000000"/>
          <w:kern w:val="0"/>
          <w:lang w:val="en-US" w:eastAsia="zh-CN" w:bidi="ar"/>
        </w:rPr>
        <w:t>申报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1件课例，课例应未参</w:t>
      </w:r>
      <w:r>
        <w:rPr>
          <w:rFonts w:hint="eastAsia" w:ascii="仿宋_GB2312"/>
        </w:rPr>
        <w:t>加过厅</w:t>
      </w:r>
      <w:r>
        <w:rPr>
          <w:rFonts w:hint="eastAsia" w:ascii="仿宋_GB2312"/>
          <w:lang w:eastAsia="zh-CN"/>
        </w:rPr>
        <w:t>（</w:t>
      </w:r>
      <w:r>
        <w:rPr>
          <w:rFonts w:hint="eastAsia" w:ascii="仿宋_GB2312"/>
          <w:lang w:val="en-US" w:eastAsia="zh-CN"/>
        </w:rPr>
        <w:t>地市</w:t>
      </w:r>
      <w:r>
        <w:rPr>
          <w:rFonts w:hint="eastAsia" w:ascii="仿宋_GB2312"/>
          <w:lang w:eastAsia="zh-CN"/>
        </w:rPr>
        <w:t>）</w:t>
      </w:r>
      <w:r>
        <w:rPr>
          <w:rFonts w:hint="eastAsia" w:ascii="仿宋_GB2312"/>
        </w:rPr>
        <w:t>级及以上级别优质课评选。</w:t>
      </w:r>
      <w:r>
        <w:rPr>
          <w:rFonts w:hint="eastAsia" w:ascii="仿宋_GB2312"/>
          <w:lang w:val="en-US" w:eastAsia="zh-CN"/>
        </w:rPr>
        <w:t>申报</w:t>
      </w:r>
      <w:r>
        <w:rPr>
          <w:rFonts w:hint="eastAsia" w:ascii="仿宋_GB2312"/>
        </w:rPr>
        <w:t>的课例为202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年10月1日</w:t>
      </w:r>
      <w:r>
        <w:rPr>
          <w:rFonts w:hint="eastAsia" w:ascii="仿宋_GB2312"/>
          <w:lang w:val="en-US" w:eastAsia="zh-CN"/>
        </w:rPr>
        <w:t>之后</w:t>
      </w:r>
      <w:r>
        <w:rPr>
          <w:rFonts w:hint="eastAsia" w:ascii="仿宋_GB2312"/>
        </w:rPr>
        <w:t>讲授、录制。</w:t>
      </w:r>
      <w:r>
        <w:rPr>
          <w:rFonts w:hint="eastAsia" w:ascii="仿宋_GB2312"/>
          <w:lang w:val="en-US" w:eastAsia="zh-CN"/>
        </w:rPr>
        <w:t>申报</w:t>
      </w:r>
      <w:r>
        <w:rPr>
          <w:rFonts w:hint="eastAsia" w:ascii="仿宋_GB2312"/>
        </w:rPr>
        <w:t>的课例须无任何政治性、原则性错误和学科概念性错误。</w:t>
      </w:r>
    </w:p>
    <w:p>
      <w:pPr>
        <w:ind w:firstLine="682" w:firstLineChars="221"/>
        <w:outlineLvl w:val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五、报送要求</w:t>
      </w:r>
    </w:p>
    <w:p>
      <w:pPr>
        <w:ind w:firstLine="618" w:firstLineChars="200"/>
        <w:rPr>
          <w:rFonts w:hint="default" w:ascii="仿宋_GB2312" w:eastAsia="仿宋"/>
          <w:lang w:val="en-US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一</w:t>
      </w:r>
      <w:r>
        <w:rPr>
          <w:rFonts w:hint="eastAsia" w:ascii="仿宋_GB2312"/>
        </w:rPr>
        <w:t>）</w:t>
      </w:r>
      <w:r>
        <w:rPr>
          <w:rFonts w:hint="eastAsia" w:ascii="仿宋_GB2312"/>
          <w:lang w:eastAsia="zh-CN"/>
        </w:rPr>
        <w:t>作品报送由各报送单位按照分配指标通过申报平台报送。</w:t>
      </w:r>
      <w:r>
        <w:rPr>
          <w:rFonts w:hint="eastAsia" w:ascii="仿宋_GB2312"/>
          <w:lang w:val="en-US" w:eastAsia="zh-CN"/>
        </w:rPr>
        <w:t>附件3</w:t>
      </w:r>
      <w:r>
        <w:rPr>
          <w:rFonts w:hint="eastAsia" w:ascii="仿宋_GB2312"/>
          <w:color w:val="auto"/>
        </w:rPr>
        <w:t>（盖章扫描件）</w:t>
      </w:r>
      <w:r>
        <w:rPr>
          <w:rFonts w:hint="eastAsia" w:ascii="仿宋_GB2312"/>
          <w:lang w:val="en-US" w:eastAsia="zh-CN"/>
        </w:rPr>
        <w:t>与</w:t>
      </w:r>
      <w:r>
        <w:rPr>
          <w:rFonts w:hint="eastAsia" w:ascii="仿宋" w:hAnsi="仿宋" w:eastAsia="仿宋" w:cs="仿宋"/>
        </w:rPr>
        <w:t>每节课的教学设计、教学资源、教学反思</w:t>
      </w:r>
      <w:r>
        <w:rPr>
          <w:rFonts w:hint="eastAsia" w:ascii="仿宋" w:hAnsi="仿宋" w:eastAsia="仿宋" w:cs="仿宋"/>
          <w:lang w:eastAsia="zh-CN"/>
        </w:rPr>
        <w:t>随课例</w:t>
      </w:r>
      <w:r>
        <w:rPr>
          <w:rFonts w:hint="eastAsia" w:ascii="仿宋" w:hAnsi="仿宋" w:eastAsia="仿宋" w:cs="仿宋"/>
        </w:rPr>
        <w:t>一并报送，</w:t>
      </w:r>
      <w:r>
        <w:rPr>
          <w:rFonts w:hint="eastAsia" w:ascii="仿宋_GB2312"/>
        </w:rPr>
        <w:t>以</w:t>
      </w:r>
      <w:r>
        <w:rPr>
          <w:rFonts w:ascii="仿宋_GB2312"/>
        </w:rPr>
        <w:t>rar</w:t>
      </w:r>
      <w:r>
        <w:rPr>
          <w:rFonts w:hint="eastAsia" w:ascii="仿宋_GB2312"/>
        </w:rPr>
        <w:t>或zip压缩方式打包上传至平台内，</w:t>
      </w:r>
      <w:r>
        <w:rPr>
          <w:rFonts w:hint="eastAsia" w:ascii="仿宋" w:hAnsi="仿宋" w:eastAsia="仿宋" w:cs="仿宋"/>
        </w:rPr>
        <w:t>压缩包大小不超过7</w:t>
      </w:r>
      <w:r>
        <w:rPr>
          <w:rFonts w:ascii="仿宋" w:hAnsi="仿宋" w:eastAsia="仿宋" w:cs="仿宋"/>
        </w:rPr>
        <w:t>00</w:t>
      </w:r>
      <w:r>
        <w:rPr>
          <w:rFonts w:hint="eastAsia" w:ascii="仿宋" w:hAnsi="仿宋" w:eastAsia="仿宋" w:cs="仿宋"/>
        </w:rPr>
        <w:t>M。</w:t>
      </w: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_GB2312"/>
          <w:color w:val="auto"/>
        </w:rPr>
        <w:t>（盖章扫描件）发送至河南省电化教育馆活动部邮箱。</w:t>
      </w:r>
    </w:p>
    <w:p>
      <w:pPr>
        <w:ind w:firstLine="619"/>
        <w:rPr>
          <w:rFonts w:hint="eastAsia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二</w:t>
      </w:r>
      <w:r>
        <w:rPr>
          <w:rFonts w:hint="eastAsia" w:ascii="仿宋_GB2312"/>
        </w:rPr>
        <w:t>）</w:t>
      </w:r>
      <w:r>
        <w:rPr>
          <w:rFonts w:hint="eastAsia" w:ascii="仿宋_GB2312" w:hAnsi="仿宋_GB2312" w:cs="仿宋_GB2312"/>
          <w:color w:val="000000"/>
          <w:kern w:val="0"/>
          <w:lang w:bidi="ar"/>
        </w:rPr>
        <w:t>报送的课例</w:t>
      </w:r>
      <w:r>
        <w:rPr>
          <w:rFonts w:hint="eastAsia"/>
        </w:rPr>
        <w:t>须为原创，严禁抄袭和弄虚作假，一经发现有侵权行为，取消参评资格，并通报其所在单位。</w:t>
      </w:r>
    </w:p>
    <w:p>
      <w:pPr>
        <w:ind w:firstLine="618" w:firstLineChars="200"/>
        <w:rPr>
          <w:rFonts w:hint="eastAsia" w:eastAsia="仿宋_GB2312"/>
          <w:lang w:val="en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三</w:t>
      </w:r>
      <w:r>
        <w:rPr>
          <w:rFonts w:hint="eastAsia" w:ascii="仿宋_GB2312"/>
        </w:rPr>
        <w:t>）</w:t>
      </w:r>
      <w:r>
        <w:rPr>
          <w:rFonts w:hint="eastAsia" w:ascii="仿宋_GB2312" w:hAnsi="仿宋_GB2312" w:cs="仿宋_GB2312"/>
          <w:color w:val="000000"/>
          <w:kern w:val="0"/>
          <w:lang w:val="en" w:eastAsia="zh-CN" w:bidi="ar"/>
        </w:rPr>
        <w:t>跨区域报送的作品视为无效作品，取消参评资格，并通报其所在单位，追究报送单位责任。</w:t>
      </w:r>
    </w:p>
    <w:p>
      <w:pPr>
        <w:ind w:firstLine="682" w:firstLineChars="221"/>
        <w:outlineLvl w:val="0"/>
        <w:rPr>
          <w:rFonts w:ascii="黑体" w:eastAsia="黑体"/>
        </w:rPr>
      </w:pPr>
      <w:r>
        <w:rPr>
          <w:rFonts w:hint="eastAsia" w:ascii="黑体" w:eastAsia="黑体"/>
          <w:lang w:eastAsia="zh-CN"/>
        </w:rPr>
        <w:t>六</w:t>
      </w:r>
      <w:r>
        <w:rPr>
          <w:rFonts w:hint="eastAsia" w:ascii="黑体" w:eastAsia="黑体"/>
        </w:rPr>
        <w:t>、其他事宜</w:t>
      </w:r>
    </w:p>
    <w:p>
      <w:pPr>
        <w:ind w:firstLine="618" w:firstLineChars="200"/>
        <w:rPr>
          <w:rFonts w:ascii="Times New Roman"/>
        </w:rPr>
      </w:pPr>
      <w:r>
        <w:rPr>
          <w:rFonts w:hint="eastAsia"/>
        </w:rPr>
        <w:t>（一）省教育厅成立全省202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年度信息技术与课程融合优</w:t>
      </w:r>
      <w:r>
        <w:rPr>
          <w:rFonts w:hint="eastAsia" w:ascii="Times New Roman"/>
        </w:rPr>
        <w:t>质课评选</w:t>
      </w:r>
      <w:r>
        <w:rPr>
          <w:rFonts w:hint="eastAsia"/>
        </w:rPr>
        <w:t>活动</w:t>
      </w:r>
      <w:r>
        <w:rPr>
          <w:rFonts w:hint="eastAsia" w:ascii="Times New Roman"/>
        </w:rPr>
        <w:t>（下称“评选活动”）领导小组，负责“评选活动”的组织和评审工作。领导小组办公室设在河南省电化教育馆，负责“评选活动”的具体实施。</w:t>
      </w:r>
    </w:p>
    <w:p>
      <w:pPr>
        <w:ind w:firstLine="618" w:firstLineChars="200"/>
      </w:pPr>
      <w:r>
        <w:rPr>
          <w:rFonts w:hint="eastAsia"/>
        </w:rPr>
        <w:t>（二）各单位要切实重视</w:t>
      </w:r>
      <w:r>
        <w:rPr>
          <w:rFonts w:hint="eastAsia" w:ascii="Times New Roman"/>
          <w:color w:val="000000"/>
        </w:rPr>
        <w:t>202</w:t>
      </w:r>
      <w:r>
        <w:rPr>
          <w:rFonts w:hint="eastAsia" w:ascii="Times New Roman"/>
          <w:color w:val="000000"/>
          <w:lang w:val="en-US" w:eastAsia="zh-CN"/>
        </w:rPr>
        <w:t>2</w:t>
      </w:r>
      <w:r>
        <w:rPr>
          <w:rFonts w:hint="eastAsia" w:ascii="Times New Roman"/>
          <w:color w:val="000000"/>
        </w:rPr>
        <w:t>年度</w:t>
      </w:r>
      <w:r>
        <w:rPr>
          <w:rFonts w:hint="eastAsia" w:ascii="Times New Roman"/>
        </w:rPr>
        <w:t>信息技术与课程融合优质课</w:t>
      </w:r>
      <w:r>
        <w:rPr>
          <w:rFonts w:hint="eastAsia"/>
        </w:rPr>
        <w:t>评选推荐工作，</w:t>
      </w:r>
      <w:r>
        <w:rPr>
          <w:rFonts w:hint="eastAsia" w:ascii="Times New Roman"/>
        </w:rPr>
        <w:t>把参加本届活动作为促进本地教育教学改革、全面提高教师信息化素养和教育信息化应用水平的重要措施，切实做好宣传、组织和推荐工作，鼓励广大教师积极参与。要</w:t>
      </w:r>
      <w:r>
        <w:rPr>
          <w:rFonts w:hint="eastAsia"/>
        </w:rPr>
        <w:t>及时向所辖单位转达文件要求，明确责任机构和责任人，认真组织、高质量完成材料申报工作。</w:t>
      </w:r>
    </w:p>
    <w:p>
      <w:pPr>
        <w:ind w:firstLine="618" w:firstLineChars="200"/>
        <w:rPr>
          <w:rFonts w:ascii="仿宋_GB2312"/>
        </w:rPr>
      </w:pPr>
      <w:r>
        <w:rPr>
          <w:rFonts w:hint="eastAsia"/>
        </w:rPr>
        <w:t>（三）</w:t>
      </w:r>
      <w:bookmarkStart w:id="0" w:name="_Toc53589819"/>
      <w:bookmarkStart w:id="1" w:name="_Toc53602375"/>
      <w:bookmarkStart w:id="2" w:name="_Toc53601293"/>
      <w:bookmarkStart w:id="3" w:name="_Toc53590018"/>
      <w:r>
        <w:rPr>
          <w:rFonts w:hint="eastAsia" w:ascii="仿宋_GB2312"/>
        </w:rPr>
        <w:t>报送时间：截止至2021年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20</w:t>
      </w:r>
      <w:r>
        <w:rPr>
          <w:rFonts w:hint="eastAsia" w:ascii="仿宋_GB2312"/>
        </w:rPr>
        <w:t>日18:00。</w:t>
      </w:r>
      <w:bookmarkEnd w:id="0"/>
      <w:bookmarkEnd w:id="1"/>
      <w:bookmarkEnd w:id="2"/>
      <w:bookmarkEnd w:id="3"/>
    </w:p>
    <w:p>
      <w:pPr>
        <w:ind w:firstLine="618" w:firstLineChars="200"/>
        <w:rPr>
          <w:rFonts w:ascii="仿宋_GB2312"/>
        </w:rPr>
      </w:pPr>
      <w:bookmarkStart w:id="4" w:name="_Toc53589818"/>
      <w:bookmarkEnd w:id="4"/>
      <w:bookmarkStart w:id="5" w:name="_Toc53590017"/>
      <w:bookmarkEnd w:id="5"/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  <w:r>
        <w:rPr>
          <w:rFonts w:hint="eastAsia" w:ascii="仿宋_GB2312"/>
        </w:rPr>
        <w:t>联系方式和地址。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联系人：省</w:t>
      </w:r>
      <w:r>
        <w:rPr>
          <w:rFonts w:ascii="仿宋_GB2312"/>
        </w:rPr>
        <w:t>电化教育馆活动部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 李燕 靳晓洋 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联系电话：0</w:t>
      </w:r>
      <w:r>
        <w:rPr>
          <w:rFonts w:ascii="仿宋_GB2312"/>
        </w:rPr>
        <w:t>371—</w:t>
      </w:r>
      <w:r>
        <w:rPr>
          <w:rFonts w:hint="eastAsia" w:ascii="仿宋_GB2312"/>
        </w:rPr>
        <w:t>66324348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电子邮箱：</w:t>
      </w:r>
      <w:r>
        <w:fldChar w:fldCharType="begin"/>
      </w:r>
      <w:r>
        <w:instrText xml:space="preserve"> HYPERLINK "mailto:hndjhdb@163.com" </w:instrText>
      </w:r>
      <w:r>
        <w:fldChar w:fldCharType="separate"/>
      </w:r>
      <w:r>
        <w:rPr>
          <w:rFonts w:hint="eastAsia" w:ascii="仿宋_GB2312"/>
        </w:rPr>
        <w:t>hndjhdb@163.com</w:t>
      </w:r>
      <w:r>
        <w:rPr>
          <w:rFonts w:hint="eastAsia" w:ascii="仿宋_GB2312"/>
        </w:rPr>
        <w:fldChar w:fldCharType="end"/>
      </w:r>
    </w:p>
    <w:p>
      <w:pPr>
        <w:ind w:firstLine="618" w:firstLineChars="200"/>
        <w:rPr>
          <w:rFonts w:hint="eastAsia" w:ascii="仿宋_GB2312"/>
        </w:rPr>
      </w:pPr>
      <w:r>
        <w:rPr>
          <w:rFonts w:hint="eastAsia" w:ascii="仿宋_GB2312"/>
        </w:rPr>
        <w:t>地址：郑州市顺河路11</w:t>
      </w:r>
      <w:r>
        <w:rPr>
          <w:rFonts w:hint="eastAsia" w:ascii="仿宋_GB2312"/>
          <w:lang w:val="en-US" w:eastAsia="zh-CN"/>
        </w:rPr>
        <w:t>-1</w:t>
      </w:r>
      <w:r>
        <w:rPr>
          <w:rFonts w:hint="eastAsia" w:ascii="仿宋_GB2312"/>
        </w:rPr>
        <w:t xml:space="preserve">号 </w:t>
      </w:r>
    </w:p>
    <w:p>
      <w:pPr>
        <w:ind w:firstLine="618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邮政编码：450004</w:t>
      </w:r>
    </w:p>
    <w:p>
      <w:pPr>
        <w:ind w:firstLine="618" w:firstLineChars="200"/>
        <w:rPr>
          <w:rFonts w:ascii="仿宋_GB2312"/>
        </w:rPr>
      </w:pPr>
    </w:p>
    <w:p>
      <w:pPr>
        <w:rPr>
          <w:rFonts w:ascii="仿宋_GB2312"/>
        </w:rPr>
      </w:pPr>
      <w:r>
        <w:rPr>
          <w:rFonts w:hint="eastAsia" w:ascii="仿宋_GB2312"/>
        </w:rPr>
        <w:t>附件：1.信息技术与课程融合优质课评选活动名额分配表</w:t>
      </w:r>
    </w:p>
    <w:p>
      <w:pPr>
        <w:numPr>
          <w:ilvl w:val="0"/>
          <w:numId w:val="1"/>
        </w:numPr>
        <w:ind w:firstLine="927" w:firstLineChars="300"/>
        <w:rPr>
          <w:rFonts w:ascii="仿宋_GB2312"/>
        </w:rPr>
      </w:pPr>
      <w:r>
        <w:rPr>
          <w:rFonts w:hint="eastAsia" w:ascii="仿宋_GB2312"/>
        </w:rPr>
        <w:t>信息技术与课程融合优质课评选工作联系人信息表</w:t>
      </w:r>
    </w:p>
    <w:p>
      <w:pPr>
        <w:numPr>
          <w:ilvl w:val="0"/>
          <w:numId w:val="1"/>
        </w:numPr>
        <w:ind w:firstLine="927" w:firstLineChars="300"/>
        <w:rPr>
          <w:rFonts w:ascii="仿宋_GB2312"/>
        </w:rPr>
      </w:pPr>
      <w:r>
        <w:rPr>
          <w:rFonts w:hint="eastAsia"/>
        </w:rPr>
        <w:t>河南省教育厅</w:t>
      </w:r>
      <w:r>
        <w:rPr>
          <w:rFonts w:hint="eastAsia" w:ascii="仿宋_GB2312"/>
        </w:rPr>
        <w:t>信息技术与课程融合优质课</w:t>
      </w:r>
      <w:r>
        <w:rPr>
          <w:rFonts w:hint="eastAsia"/>
        </w:rPr>
        <w:t>申报表</w:t>
      </w:r>
    </w:p>
    <w:p>
      <w:pPr>
        <w:numPr>
          <w:ilvl w:val="0"/>
          <w:numId w:val="1"/>
        </w:numPr>
        <w:ind w:firstLine="927" w:firstLineChars="300"/>
        <w:rPr>
          <w:rFonts w:ascii="仿宋_GB2312"/>
        </w:rPr>
      </w:pPr>
      <w:r>
        <w:rPr>
          <w:rFonts w:hint="eastAsia" w:ascii="仿宋_GB2312"/>
        </w:rPr>
        <w:t>信息技术与课程融合优质课汇总表</w:t>
      </w:r>
    </w:p>
    <w:p>
      <w:pPr>
        <w:ind w:firstLine="927" w:firstLineChars="300"/>
        <w:rPr>
          <w:rFonts w:ascii="仿宋_GB2312"/>
        </w:rPr>
      </w:pPr>
    </w:p>
    <w:p>
      <w:pPr>
        <w:ind w:firstLine="2135" w:firstLineChars="691"/>
        <w:rPr>
          <w:rFonts w:ascii="仿宋_GB2312"/>
        </w:rPr>
      </w:pPr>
    </w:p>
    <w:p>
      <w:pPr>
        <w:ind w:firstLine="5135" w:firstLineChars="1662"/>
        <w:rPr>
          <w:rFonts w:ascii="仿宋_GB2312"/>
        </w:rPr>
      </w:pPr>
      <w:r>
        <w:rPr>
          <w:rFonts w:hint="eastAsia" w:ascii="仿宋_GB2312"/>
        </w:rPr>
        <w:t xml:space="preserve"> 20</w:t>
      </w:r>
      <w:r>
        <w:rPr>
          <w:rFonts w:ascii="仿宋_GB2312"/>
        </w:rPr>
        <w:t>2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22</w:t>
      </w:r>
      <w:r>
        <w:rPr>
          <w:rFonts w:hint="eastAsia" w:ascii="仿宋_GB2312"/>
        </w:rPr>
        <w:t>日</w:t>
      </w:r>
    </w:p>
    <w:p>
      <w:pPr>
        <w:rPr>
          <w:rFonts w:ascii="仿宋_GB2312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1"/>
        </w:sectPr>
      </w:pPr>
    </w:p>
    <w:p>
      <w:pPr>
        <w:snapToGrid w:val="0"/>
        <w:jc w:val="left"/>
        <w:outlineLvl w:val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附件1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信息技术与课程融合优质课</w:t>
      </w:r>
    </w:p>
    <w:p>
      <w:pPr>
        <w:snapToGrid w:val="0"/>
        <w:jc w:val="center"/>
        <w:outlineLvl w:val="0"/>
        <w:rPr>
          <w:rFonts w:ascii="等线 Light" w:hAnsi="等线 Light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评选活动名额分配表</w:t>
      </w:r>
    </w:p>
    <w:p>
      <w:pPr>
        <w:snapToGrid w:val="0"/>
        <w:jc w:val="center"/>
        <w:outlineLvl w:val="0"/>
        <w:rPr>
          <w:rFonts w:ascii="黑体" w:eastAsia="黑体"/>
          <w:color w:val="000000"/>
        </w:rPr>
      </w:pPr>
    </w:p>
    <w:tbl>
      <w:tblPr>
        <w:tblStyle w:val="6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名额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eastAsia="黑体"/>
                <w:kern w:val="0"/>
                <w:sz w:val="24"/>
                <w:szCs w:val="20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郑州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济源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开封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13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巩义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洛阳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兰考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县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平顶山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汝州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安阳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100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滑县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鹤壁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70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长垣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新乡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邓州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焦作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永城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濮阳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80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固始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县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许昌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80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鹿邑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县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漯河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新蔡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县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default" w:ascii="仿宋_GB2312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三门峡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80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河南省实验中学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南阳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河南省第二实验中学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商丘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河南省实验小学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信阳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河南省实验幼儿园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周口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河南大学附中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驻马店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  <w:lang w:val="en-US" w:eastAsia="zh-CN"/>
              </w:rPr>
              <w:t>市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0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仿宋_GB2312"/>
                <w:kern w:val="0"/>
                <w:sz w:val="24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0"/>
              </w:rPr>
              <w:t>河南师范大学附中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0"/>
              </w:rPr>
              <w:t>1</w:t>
            </w:r>
            <w:r>
              <w:rPr>
                <w:rFonts w:hint="eastAsia" w:ascii="仿宋_GB2312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ascii="黑体" w:eastAsia="黑体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1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信息技术与课程融合优质课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评选工作联系人信息表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tbl>
      <w:tblPr>
        <w:tblStyle w:val="5"/>
        <w:tblW w:w="8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27"/>
        <w:gridCol w:w="1483"/>
        <w:gridCol w:w="1426"/>
        <w:gridCol w:w="1010"/>
        <w:gridCol w:w="1058"/>
        <w:gridCol w:w="1355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5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单位名称：（公章）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办电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ind w:left="1730" w:leftChars="186" w:hanging="1156" w:hangingChars="4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注：1、仅限各省辖市、济源示范区、省直管县（市）教育局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活动组织部门，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厅直属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中小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填报。</w:t>
      </w:r>
    </w:p>
    <w:p>
      <w:pPr>
        <w:snapToGrid w:val="0"/>
        <w:ind w:left="1727" w:leftChars="372" w:hanging="578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2、请将此表加盖单位公章后扫描发送至邮箱</w:t>
      </w:r>
      <w:r>
        <w:fldChar w:fldCharType="begin"/>
      </w:r>
      <w:r>
        <w:instrText xml:space="preserve"> HYPERLINK "mailto:hndjhdb@163.com"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hndjhdb@163.com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/>
    <w:p/>
    <w:p/>
    <w:p/>
    <w:p/>
    <w:p/>
    <w:p/>
    <w:p/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河南省教育厅信息技术与课程融合优质课</w:t>
      </w:r>
    </w:p>
    <w:p>
      <w:pPr>
        <w:snapToGrid w:val="0"/>
        <w:jc w:val="center"/>
        <w:outlineLvl w:val="0"/>
        <w:rPr>
          <w:rFonts w:ascii="等线 Light" w:hAnsi="等线 Light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 报  表</w:t>
      </w:r>
    </w:p>
    <w:tbl>
      <w:tblPr>
        <w:tblStyle w:val="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064"/>
        <w:gridCol w:w="1036"/>
        <w:gridCol w:w="854"/>
        <w:gridCol w:w="602"/>
        <w:gridCol w:w="251"/>
        <w:gridCol w:w="855"/>
        <w:gridCol w:w="368"/>
        <w:gridCol w:w="5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学科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年级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课例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22" w:firstLineChars="2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授课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教师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教师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0"/>
              <w:rPr>
                <w:rFonts w:ascii="仿宋_GB2312" w:hAnsi="Calibri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姓 名</w:t>
            </w: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地市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73" w:firstLineChars="1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联系手机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电子信箱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指导老师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622" w:firstLineChars="25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课例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特点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（包括课例简介、特色亮点等，300字以内）</w:t>
            </w: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报送部门推荐意见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0"/>
              </w:tabs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</w:t>
            </w:r>
          </w:p>
          <w:p>
            <w:pPr>
              <w:tabs>
                <w:tab w:val="left" w:pos="630"/>
              </w:tabs>
              <w:ind w:firstLine="5478" w:firstLineChars="2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ind w:firstLine="5478" w:firstLineChars="2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ind w:firstLine="5478" w:firstLineChars="2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tabs>
                <w:tab w:val="left" w:pos="630"/>
              </w:tabs>
              <w:ind w:firstLine="5478" w:firstLineChars="22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（盖章）</w:t>
            </w:r>
          </w:p>
        </w:tc>
      </w:tr>
    </w:tbl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hint="eastAsia" w:ascii="黑体" w:eastAsia="黑体"/>
          <w:color w:val="000000"/>
        </w:rPr>
      </w:pPr>
    </w:p>
    <w:p>
      <w:pPr>
        <w:snapToGrid w:val="0"/>
        <w:jc w:val="left"/>
        <w:outlineLvl w:val="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附件4</w:t>
      </w:r>
    </w:p>
    <w:p>
      <w:pPr>
        <w:snapToGrid w:val="0"/>
        <w:jc w:val="left"/>
        <w:outlineLvl w:val="0"/>
        <w:rPr>
          <w:rFonts w:ascii="黑体" w:eastAsia="黑体"/>
          <w:color w:val="000000"/>
        </w:rPr>
      </w:pPr>
    </w:p>
    <w:p>
      <w:pPr>
        <w:snapToGrid w:val="0"/>
        <w:ind w:firstLine="899"/>
        <w:jc w:val="left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信息技术与课程融合优质课汇总表</w:t>
      </w:r>
    </w:p>
    <w:p>
      <w:pPr>
        <w:snapToGrid w:val="0"/>
        <w:ind w:firstLine="899"/>
        <w:jc w:val="left"/>
        <w:outlineLvl w:val="0"/>
        <w:rPr>
          <w:rFonts w:ascii="方正小标宋简体" w:eastAsia="方正小标宋简体"/>
          <w:color w:val="000000"/>
          <w:sz w:val="21"/>
          <w:szCs w:val="21"/>
        </w:rPr>
      </w:pPr>
    </w:p>
    <w:p>
      <w:pPr>
        <w:snapToGrid w:val="0"/>
        <w:jc w:val="left"/>
        <w:outlineLvl w:val="0"/>
        <w:rPr>
          <w:rFonts w:ascii="方正小标宋简体" w:eastAsia="方正小标宋简体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报送单位：（盖章）                               年   月   日</w:t>
      </w:r>
    </w:p>
    <w:tbl>
      <w:tblPr>
        <w:tblStyle w:val="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13"/>
        <w:gridCol w:w="2841"/>
        <w:gridCol w:w="1117"/>
        <w:gridCol w:w="1060"/>
        <w:gridCol w:w="1407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3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作品编号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1117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教师姓名</w:t>
            </w:r>
          </w:p>
        </w:tc>
        <w:tc>
          <w:tcPr>
            <w:tcW w:w="1060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1407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091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学科</w:t>
            </w:r>
          </w:p>
        </w:tc>
        <w:tc>
          <w:tcPr>
            <w:tcW w:w="1091" w:type="dxa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注：作品上报完成之后可从平台导出此表。</w:t>
      </w:r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928" w:right="1588" w:bottom="1985" w:left="1644" w:header="0" w:footer="1588" w:gutter="0"/>
      <w:cols w:space="720" w:num="1"/>
      <w:docGrid w:type="linesAndChars" w:linePitch="587" w:charSpace="20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 w:hAnsi="仿宋_GB2312"/>
        <w:sz w:val="28"/>
        <w:szCs w:val="28"/>
      </w:rPr>
    </w:pPr>
    <w:r>
      <w:rPr>
        <w:rStyle w:val="8"/>
        <w:rFonts w:hint="eastAsia" w:ascii="仿宋_GB2312" w:hAnsi="仿宋_GB2312"/>
        <w:sz w:val="28"/>
        <w:szCs w:val="28"/>
      </w:rPr>
      <w:t xml:space="preserve">— </w:t>
    </w:r>
    <w:r>
      <w:rPr>
        <w:rStyle w:val="8"/>
        <w:rFonts w:hint="eastAsia" w:ascii="仿宋_GB2312" w:hAnsi="仿宋_GB2312"/>
        <w:sz w:val="28"/>
        <w:szCs w:val="28"/>
      </w:rPr>
      <w:fldChar w:fldCharType="begin"/>
    </w:r>
    <w:r>
      <w:rPr>
        <w:rStyle w:val="8"/>
        <w:rFonts w:hint="eastAsia" w:ascii="仿宋_GB2312" w:hAnsi="仿宋_GB2312"/>
        <w:sz w:val="28"/>
        <w:szCs w:val="28"/>
      </w:rPr>
      <w:instrText xml:space="preserve"> PAGE </w:instrText>
    </w:r>
    <w:r>
      <w:rPr>
        <w:rStyle w:val="8"/>
        <w:rFonts w:hint="eastAsia" w:ascii="仿宋_GB2312" w:hAnsi="仿宋_GB2312"/>
        <w:sz w:val="28"/>
        <w:szCs w:val="28"/>
      </w:rPr>
      <w:fldChar w:fldCharType="separate"/>
    </w:r>
    <w:r>
      <w:rPr>
        <w:rStyle w:val="8"/>
        <w:rFonts w:ascii="仿宋_GB2312" w:hAnsi="仿宋_GB2312"/>
        <w:sz w:val="28"/>
        <w:szCs w:val="28"/>
      </w:rPr>
      <w:t>2</w:t>
    </w:r>
    <w:r>
      <w:rPr>
        <w:rStyle w:val="8"/>
        <w:rFonts w:hint="eastAsia" w:ascii="仿宋_GB2312" w:hAnsi="仿宋_GB2312"/>
        <w:sz w:val="28"/>
        <w:szCs w:val="28"/>
      </w:rPr>
      <w:fldChar w:fldCharType="end"/>
    </w:r>
    <w:r>
      <w:rPr>
        <w:rStyle w:val="8"/>
        <w:rFonts w:hint="eastAsia" w:ascii="仿宋_GB2312" w:hAnsi="仿宋_GB2312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490DB"/>
    <w:multiLevelType w:val="singleLevel"/>
    <w:tmpl w:val="855490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075E"/>
    <w:rsid w:val="00045AEA"/>
    <w:rsid w:val="002569E7"/>
    <w:rsid w:val="00336C25"/>
    <w:rsid w:val="003F0FCF"/>
    <w:rsid w:val="007C24D5"/>
    <w:rsid w:val="00986C7A"/>
    <w:rsid w:val="00A11E34"/>
    <w:rsid w:val="00CA5EB8"/>
    <w:rsid w:val="00D2620D"/>
    <w:rsid w:val="00D732F6"/>
    <w:rsid w:val="00DB7B98"/>
    <w:rsid w:val="00DD1AE5"/>
    <w:rsid w:val="00E828ED"/>
    <w:rsid w:val="00EE7FA5"/>
    <w:rsid w:val="00F51BB0"/>
    <w:rsid w:val="01C7075E"/>
    <w:rsid w:val="04B06CA4"/>
    <w:rsid w:val="05A72587"/>
    <w:rsid w:val="065D367D"/>
    <w:rsid w:val="08193A01"/>
    <w:rsid w:val="098E4788"/>
    <w:rsid w:val="1232769D"/>
    <w:rsid w:val="145D10D9"/>
    <w:rsid w:val="16236B20"/>
    <w:rsid w:val="18D0672A"/>
    <w:rsid w:val="1E76115C"/>
    <w:rsid w:val="1F3E77A9"/>
    <w:rsid w:val="2170675F"/>
    <w:rsid w:val="2233037F"/>
    <w:rsid w:val="256F33F4"/>
    <w:rsid w:val="282E2961"/>
    <w:rsid w:val="29AC0AAC"/>
    <w:rsid w:val="2C762E42"/>
    <w:rsid w:val="2F2C0CED"/>
    <w:rsid w:val="369E5BD8"/>
    <w:rsid w:val="379757F5"/>
    <w:rsid w:val="38E04AAE"/>
    <w:rsid w:val="38F2121E"/>
    <w:rsid w:val="39BF7B75"/>
    <w:rsid w:val="3F511A92"/>
    <w:rsid w:val="4006304D"/>
    <w:rsid w:val="437A7D8F"/>
    <w:rsid w:val="445C1B0E"/>
    <w:rsid w:val="4BEA31A1"/>
    <w:rsid w:val="4DD157B2"/>
    <w:rsid w:val="4F094201"/>
    <w:rsid w:val="529D031D"/>
    <w:rsid w:val="54DF6FC3"/>
    <w:rsid w:val="57D2402D"/>
    <w:rsid w:val="5EF97FEE"/>
    <w:rsid w:val="5FC65FB5"/>
    <w:rsid w:val="625646EB"/>
    <w:rsid w:val="62C11EA8"/>
    <w:rsid w:val="678E28A4"/>
    <w:rsid w:val="67A90187"/>
    <w:rsid w:val="6A296234"/>
    <w:rsid w:val="6F5B6797"/>
    <w:rsid w:val="6F6547F3"/>
    <w:rsid w:val="6F66671A"/>
    <w:rsid w:val="71250BE4"/>
    <w:rsid w:val="71721F65"/>
    <w:rsid w:val="726FB2BB"/>
    <w:rsid w:val="743C48D6"/>
    <w:rsid w:val="76344AAE"/>
    <w:rsid w:val="777B5BC3"/>
    <w:rsid w:val="78126FD9"/>
    <w:rsid w:val="793F52B5"/>
    <w:rsid w:val="7B110822"/>
    <w:rsid w:val="7F5E998C"/>
    <w:rsid w:val="7F657DF7"/>
    <w:rsid w:val="7F6E6799"/>
    <w:rsid w:val="7FDF4EDD"/>
    <w:rsid w:val="7FDFB646"/>
    <w:rsid w:val="BF770CA6"/>
    <w:rsid w:val="BFBEC3B1"/>
    <w:rsid w:val="E7F67C6E"/>
    <w:rsid w:val="F6E523B1"/>
    <w:rsid w:val="F7FCB56F"/>
    <w:rsid w:val="F9B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仿宋_GB2312" w:cs="Arial"/>
      <w:kern w:val="2"/>
      <w:sz w:val="30"/>
      <w:szCs w:val="30"/>
      <w:lang w:val="en-US" w:eastAsia="zh-CN" w:bidi="ar-SA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4"/>
    <w:qFormat/>
    <w:uiPriority w:val="0"/>
    <w:rPr>
      <w:rFonts w:ascii="Calibri" w:hAnsi="Calibri" w:eastAsia="仿宋_GB2312" w:cs="Arial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Calibri" w:hAnsi="Calibri" w:eastAsia="仿宋_GB2312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602</Words>
  <Characters>3435</Characters>
  <Lines>28</Lines>
  <Paragraphs>8</Paragraphs>
  <TotalTime>2</TotalTime>
  <ScaleCrop>false</ScaleCrop>
  <LinksUpToDate>false</LinksUpToDate>
  <CharactersWithSpaces>4029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2021-04-21T06:38:00Z</dcterms:created>
  <dc:creator>jxy</dc:creator>
  <cp:lastModifiedBy>huanghe</cp:lastModifiedBy>
  <cp:lastPrinted>2021-04-22T09:31:00Z</cp:lastPrinted>
  <dcterms:modified xsi:type="dcterms:W3CDTF">2022-02-22T09:39:04Z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E692216398234406A0F35DF6AD269015</vt:lpwstr>
  </property>
</Properties>
</file>